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3C027" w14:textId="5386E4CC" w:rsidR="002D6C3C" w:rsidRPr="002D6C3C" w:rsidRDefault="007F2060" w:rsidP="002D6C3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5.3</w:t>
      </w:r>
      <w:bookmarkStart w:id="0" w:name="_GoBack"/>
      <w:bookmarkEnd w:id="0"/>
      <w:r w:rsidR="00F26595">
        <w:rPr>
          <w:b/>
          <w:sz w:val="32"/>
          <w:szCs w:val="32"/>
        </w:rPr>
        <w:t xml:space="preserve">. </w:t>
      </w:r>
      <w:r w:rsidR="002D6C3C" w:rsidRPr="002D6C3C">
        <w:rPr>
          <w:b/>
          <w:sz w:val="32"/>
          <w:szCs w:val="32"/>
        </w:rPr>
        <w:t>ÚTMUTATÓ</w:t>
      </w:r>
    </w:p>
    <w:p w14:paraId="74EF8A95" w14:textId="77777777" w:rsidR="002D6C3C" w:rsidRPr="002D6C3C" w:rsidRDefault="002D6C3C" w:rsidP="002D6C3C">
      <w:pPr>
        <w:pStyle w:val="NoSpacing"/>
        <w:jc w:val="center"/>
        <w:rPr>
          <w:b/>
          <w:sz w:val="28"/>
          <w:szCs w:val="28"/>
        </w:rPr>
      </w:pPr>
      <w:r w:rsidRPr="002D6C3C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LMÉLETI MUNKÁKH</w:t>
      </w:r>
      <w:r w:rsidRPr="002D6C3C">
        <w:rPr>
          <w:b/>
          <w:sz w:val="28"/>
          <w:szCs w:val="28"/>
        </w:rPr>
        <w:t>OZ</w:t>
      </w:r>
    </w:p>
    <w:p w14:paraId="24A45DFB" w14:textId="77777777" w:rsidR="002D6C3C" w:rsidRPr="00B92D1B" w:rsidRDefault="002D6C3C" w:rsidP="002D6C3C">
      <w:pPr>
        <w:tabs>
          <w:tab w:val="left" w:pos="8460"/>
        </w:tabs>
        <w:jc w:val="both"/>
        <w:rPr>
          <w:szCs w:val="24"/>
        </w:rPr>
      </w:pPr>
    </w:p>
    <w:p w14:paraId="50B636BB" w14:textId="77777777" w:rsidR="002D6C3C" w:rsidRPr="002D6C3C" w:rsidRDefault="002D6C3C" w:rsidP="002D6C3C">
      <w:pPr>
        <w:tabs>
          <w:tab w:val="left" w:pos="8460"/>
        </w:tabs>
        <w:jc w:val="both"/>
        <w:rPr>
          <w:szCs w:val="24"/>
        </w:rPr>
      </w:pPr>
      <w:r w:rsidRPr="002D6C3C">
        <w:rPr>
          <w:szCs w:val="24"/>
        </w:rPr>
        <w:t xml:space="preserve">Az elméleti munkák </w:t>
      </w:r>
      <w:r>
        <w:rPr>
          <w:szCs w:val="24"/>
        </w:rPr>
        <w:t xml:space="preserve">nem épülnek saját empirikus vizsgálatra. Alapvetően a következő irányultságuk lehet: 1. </w:t>
      </w:r>
      <w:r w:rsidRPr="0051031E">
        <w:rPr>
          <w:b/>
          <w:szCs w:val="24"/>
        </w:rPr>
        <w:t>Áttekintő</w:t>
      </w:r>
      <w:r>
        <w:rPr>
          <w:szCs w:val="24"/>
        </w:rPr>
        <w:t xml:space="preserve"> (</w:t>
      </w:r>
      <w:r w:rsidR="0051031E">
        <w:rPr>
          <w:szCs w:val="24"/>
        </w:rPr>
        <w:t>„</w:t>
      </w:r>
      <w:r>
        <w:rPr>
          <w:szCs w:val="24"/>
        </w:rPr>
        <w:t>review article</w:t>
      </w:r>
      <w:r w:rsidR="0051031E">
        <w:rPr>
          <w:szCs w:val="24"/>
        </w:rPr>
        <w:t xml:space="preserve">” – egy kurrens téma </w:t>
      </w:r>
      <w:r w:rsidR="009375DA">
        <w:rPr>
          <w:szCs w:val="24"/>
        </w:rPr>
        <w:t xml:space="preserve">vagy terület </w:t>
      </w:r>
      <w:r w:rsidR="0051031E">
        <w:rPr>
          <w:szCs w:val="24"/>
        </w:rPr>
        <w:t>kiterjedt szakirodalmát elemzi és mutatja be</w:t>
      </w:r>
      <w:r>
        <w:rPr>
          <w:szCs w:val="24"/>
        </w:rPr>
        <w:t xml:space="preserve">), </w:t>
      </w:r>
      <w:r w:rsidR="009375DA">
        <w:rPr>
          <w:szCs w:val="24"/>
        </w:rPr>
        <w:t>2.</w:t>
      </w:r>
      <w:r>
        <w:rPr>
          <w:szCs w:val="24"/>
        </w:rPr>
        <w:t xml:space="preserve"> </w:t>
      </w:r>
      <w:r w:rsidRPr="0051031E">
        <w:rPr>
          <w:b/>
          <w:szCs w:val="24"/>
        </w:rPr>
        <w:t>Elméleti</w:t>
      </w:r>
      <w:r>
        <w:rPr>
          <w:szCs w:val="24"/>
        </w:rPr>
        <w:t xml:space="preserve"> (egy elméleti jellegű kérdést vagy vitatott problémát </w:t>
      </w:r>
      <w:r w:rsidR="0051031E">
        <w:rPr>
          <w:szCs w:val="24"/>
        </w:rPr>
        <w:t xml:space="preserve">állít </w:t>
      </w:r>
      <w:r>
        <w:rPr>
          <w:szCs w:val="24"/>
        </w:rPr>
        <w:t xml:space="preserve">középontba), </w:t>
      </w:r>
      <w:r w:rsidR="009375DA">
        <w:rPr>
          <w:szCs w:val="24"/>
        </w:rPr>
        <w:t xml:space="preserve">3. </w:t>
      </w:r>
      <w:r w:rsidRPr="0051031E">
        <w:rPr>
          <w:b/>
          <w:szCs w:val="24"/>
        </w:rPr>
        <w:t>Kr</w:t>
      </w:r>
      <w:r w:rsidR="0051031E" w:rsidRPr="0051031E">
        <w:rPr>
          <w:b/>
          <w:szCs w:val="24"/>
        </w:rPr>
        <w:t>i</w:t>
      </w:r>
      <w:r w:rsidRPr="0051031E">
        <w:rPr>
          <w:b/>
          <w:szCs w:val="24"/>
        </w:rPr>
        <w:t>tikai</w:t>
      </w:r>
      <w:r>
        <w:rPr>
          <w:szCs w:val="24"/>
        </w:rPr>
        <w:t xml:space="preserve"> tanulmány (valam</w:t>
      </w:r>
      <w:r w:rsidR="0051031E">
        <w:rPr>
          <w:szCs w:val="24"/>
        </w:rPr>
        <w:t>ilyen</w:t>
      </w:r>
      <w:r>
        <w:rPr>
          <w:szCs w:val="24"/>
        </w:rPr>
        <w:t xml:space="preserve"> konkrét kutatást vagy irányzatot</w:t>
      </w:r>
      <w:r w:rsidR="0051031E">
        <w:rPr>
          <w:szCs w:val="24"/>
        </w:rPr>
        <w:t xml:space="preserve"> vet kifejezetten kritikai elemzés alá). </w:t>
      </w:r>
      <w:r w:rsidR="009375DA">
        <w:rPr>
          <w:szCs w:val="24"/>
        </w:rPr>
        <w:t xml:space="preserve">4. </w:t>
      </w:r>
      <w:r w:rsidR="009375DA" w:rsidRPr="0051031E">
        <w:rPr>
          <w:b/>
          <w:szCs w:val="24"/>
        </w:rPr>
        <w:t>Történeti</w:t>
      </w:r>
      <w:r w:rsidR="009375DA">
        <w:rPr>
          <w:szCs w:val="24"/>
        </w:rPr>
        <w:t xml:space="preserve">, (egy releváns pszichológiatörténeti kérdést elemez és mutat be). </w:t>
      </w:r>
    </w:p>
    <w:p w14:paraId="795E87E2" w14:textId="77777777" w:rsidR="00D83BA6" w:rsidRPr="00D83BA6" w:rsidRDefault="00D83BA6" w:rsidP="00D83BA6">
      <w:pPr>
        <w:tabs>
          <w:tab w:val="left" w:pos="8460"/>
        </w:tabs>
        <w:jc w:val="center"/>
        <w:rPr>
          <w:b/>
        </w:rPr>
      </w:pPr>
      <w:r w:rsidRPr="00D83BA6">
        <w:rPr>
          <w:b/>
        </w:rPr>
        <w:t>ÁLTALÁNOS SZEMPONTOK</w:t>
      </w:r>
    </w:p>
    <w:p w14:paraId="3A8FF525" w14:textId="77777777" w:rsidR="002D6C3C" w:rsidRDefault="002D6C3C" w:rsidP="002D6C3C">
      <w:pPr>
        <w:tabs>
          <w:tab w:val="left" w:pos="8460"/>
        </w:tabs>
        <w:jc w:val="both"/>
      </w:pPr>
      <w:r>
        <w:t xml:space="preserve">Elméleti – elemző dolgozatok készítésénél különösen nagy figyelmet kell fordítani az átgondolt és tájékozott </w:t>
      </w:r>
      <w:r>
        <w:rPr>
          <w:szCs w:val="24"/>
        </w:rPr>
        <w:t>problémafelvetés</w:t>
      </w:r>
      <w:r>
        <w:t>re, az empírikus és elméleti szakirodalomban</w:t>
      </w:r>
      <w:r>
        <w:rPr>
          <w:szCs w:val="24"/>
        </w:rPr>
        <w:t xml:space="preserve"> </w:t>
      </w:r>
      <w:r>
        <w:t xml:space="preserve">rejlő nézőpontok </w:t>
      </w:r>
      <w:r w:rsidR="0051031E">
        <w:t xml:space="preserve">alapos feltárására és </w:t>
      </w:r>
      <w:r>
        <w:t xml:space="preserve">megértésére, és az áttekintett eredmények és gondolatok értékelő elemzésére.  </w:t>
      </w:r>
    </w:p>
    <w:p w14:paraId="3FBC52A6" w14:textId="77777777" w:rsidR="002D6C3C" w:rsidRDefault="002D6C3C" w:rsidP="002D6C3C">
      <w:pPr>
        <w:tabs>
          <w:tab w:val="left" w:pos="8460"/>
        </w:tabs>
        <w:jc w:val="both"/>
      </w:pPr>
      <w:r>
        <w:rPr>
          <w:b/>
          <w:szCs w:val="24"/>
        </w:rPr>
        <w:t xml:space="preserve">A </w:t>
      </w:r>
      <w:r w:rsidRPr="00734062">
        <w:rPr>
          <w:b/>
          <w:szCs w:val="24"/>
        </w:rPr>
        <w:t>BEVEZETÉS</w:t>
      </w:r>
      <w:r>
        <w:t>:</w:t>
      </w:r>
    </w:p>
    <w:p w14:paraId="36BB8BB6" w14:textId="77777777" w:rsidR="002D6C3C" w:rsidRDefault="0051031E" w:rsidP="002D6C3C">
      <w:pPr>
        <w:pStyle w:val="ListParagraph"/>
        <w:numPr>
          <w:ilvl w:val="0"/>
          <w:numId w:val="1"/>
        </w:numPr>
        <w:tabs>
          <w:tab w:val="left" w:pos="8460"/>
        </w:tabs>
        <w:jc w:val="both"/>
      </w:pPr>
      <w:r>
        <w:rPr>
          <w:i/>
        </w:rPr>
        <w:t>E</w:t>
      </w:r>
      <w:r w:rsidR="002D6C3C" w:rsidRPr="002D6C3C">
        <w:rPr>
          <w:i/>
        </w:rPr>
        <w:t>xponálja pontosan és világosan a munkát vezérlő kérdést és problémakört</w:t>
      </w:r>
      <w:r w:rsidR="00D83BA6">
        <w:rPr>
          <w:i/>
        </w:rPr>
        <w:t>.</w:t>
      </w:r>
    </w:p>
    <w:p w14:paraId="53EBA40D" w14:textId="77777777" w:rsidR="002D6C3C" w:rsidRDefault="0051031E" w:rsidP="002D6C3C">
      <w:pPr>
        <w:pStyle w:val="ListParagraph"/>
        <w:numPr>
          <w:ilvl w:val="0"/>
          <w:numId w:val="1"/>
        </w:numPr>
        <w:tabs>
          <w:tab w:val="left" w:pos="8460"/>
        </w:tabs>
        <w:jc w:val="both"/>
      </w:pPr>
      <w:r>
        <w:rPr>
          <w:i/>
        </w:rPr>
        <w:t>V</w:t>
      </w:r>
      <w:r w:rsidR="002D6C3C" w:rsidRPr="002D6C3C">
        <w:rPr>
          <w:i/>
        </w:rPr>
        <w:t>ilágítsa meg a probléma jelentőségét</w:t>
      </w:r>
      <w:r w:rsidR="00D83BA6">
        <w:t>.</w:t>
      </w:r>
    </w:p>
    <w:p w14:paraId="120165E2" w14:textId="77777777" w:rsidR="002D6C3C" w:rsidRDefault="0051031E" w:rsidP="002D6C3C">
      <w:pPr>
        <w:pStyle w:val="ListParagraph"/>
        <w:numPr>
          <w:ilvl w:val="0"/>
          <w:numId w:val="1"/>
        </w:numPr>
        <w:tabs>
          <w:tab w:val="left" w:pos="8460"/>
        </w:tabs>
        <w:jc w:val="both"/>
      </w:pPr>
      <w:r>
        <w:rPr>
          <w:i/>
        </w:rPr>
        <w:t>T</w:t>
      </w:r>
      <w:r w:rsidR="002D6C3C" w:rsidRPr="002D6C3C">
        <w:rPr>
          <w:i/>
        </w:rPr>
        <w:t>egye világossá, h</w:t>
      </w:r>
      <w:r w:rsidR="00D83BA6">
        <w:rPr>
          <w:i/>
        </w:rPr>
        <w:t>ogy pontosan mi a dolgozat célja.</w:t>
      </w:r>
      <w:r w:rsidR="002D6C3C">
        <w:t xml:space="preserve"> </w:t>
      </w:r>
    </w:p>
    <w:p w14:paraId="5AAE5CCD" w14:textId="77777777" w:rsidR="002D6C3C" w:rsidRDefault="002D6C3C" w:rsidP="002D6C3C">
      <w:pPr>
        <w:pStyle w:val="ListParagraph"/>
        <w:numPr>
          <w:ilvl w:val="0"/>
          <w:numId w:val="1"/>
        </w:numPr>
        <w:tabs>
          <w:tab w:val="left" w:pos="8460"/>
        </w:tabs>
        <w:jc w:val="both"/>
      </w:pPr>
      <w:r w:rsidRPr="002D6C3C">
        <w:rPr>
          <w:szCs w:val="24"/>
        </w:rPr>
        <w:t xml:space="preserve">A bevezetés tartalmazza (ha kell tisztázza) a </w:t>
      </w:r>
      <w:r>
        <w:t>munka koncepcionális keretét</w:t>
      </w:r>
      <w:r w:rsidRPr="002D6C3C">
        <w:rPr>
          <w:szCs w:val="24"/>
        </w:rPr>
        <w:t xml:space="preserve"> alkotó </w:t>
      </w:r>
      <w:r w:rsidRPr="002D6C3C">
        <w:rPr>
          <w:i/>
          <w:szCs w:val="24"/>
        </w:rPr>
        <w:t>fogalmi rendszert</w:t>
      </w:r>
      <w:r w:rsidRPr="002D6C3C">
        <w:rPr>
          <w:szCs w:val="24"/>
        </w:rPr>
        <w:t>. K</w:t>
      </w:r>
      <w:r>
        <w:t>iemelten fontos</w:t>
      </w:r>
      <w:r w:rsidRPr="002D6C3C">
        <w:rPr>
          <w:szCs w:val="24"/>
        </w:rPr>
        <w:t xml:space="preserve"> a fogalmak, fogalmi konstruktumok </w:t>
      </w:r>
      <w:r>
        <w:t xml:space="preserve">világos, adott esetben elemző definíciója. </w:t>
      </w:r>
    </w:p>
    <w:p w14:paraId="6E2B0C2C" w14:textId="77777777" w:rsidR="002D6C3C" w:rsidRDefault="002D6C3C" w:rsidP="002D6C3C">
      <w:pPr>
        <w:pStyle w:val="ListParagraph"/>
        <w:numPr>
          <w:ilvl w:val="0"/>
          <w:numId w:val="1"/>
        </w:numPr>
        <w:tabs>
          <w:tab w:val="left" w:pos="8460"/>
        </w:tabs>
        <w:jc w:val="both"/>
      </w:pPr>
      <w:r w:rsidRPr="002D6C3C">
        <w:rPr>
          <w:szCs w:val="24"/>
        </w:rPr>
        <w:t xml:space="preserve">A bevezető rész vége tartalmazzon egy </w:t>
      </w:r>
      <w:r w:rsidRPr="002D6C3C">
        <w:rPr>
          <w:i/>
          <w:szCs w:val="24"/>
        </w:rPr>
        <w:t>világos gondolati zárást</w:t>
      </w:r>
      <w:r w:rsidRPr="002D6C3C">
        <w:rPr>
          <w:szCs w:val="24"/>
        </w:rPr>
        <w:t xml:space="preserve">, ahonnan érzékelhetően kezdődik a probléma megtárgyalása. </w:t>
      </w:r>
    </w:p>
    <w:p w14:paraId="047EDCD0" w14:textId="77777777" w:rsidR="002D6C3C" w:rsidRDefault="002D6C3C" w:rsidP="002D6C3C">
      <w:pPr>
        <w:tabs>
          <w:tab w:val="left" w:pos="8460"/>
        </w:tabs>
        <w:jc w:val="both"/>
        <w:rPr>
          <w:szCs w:val="24"/>
        </w:rPr>
      </w:pPr>
      <w:r>
        <w:t>A bevezetőnek koherens egységnek kell lennie, amelyben ki</w:t>
      </w:r>
      <w:r>
        <w:rPr>
          <w:szCs w:val="24"/>
        </w:rPr>
        <w:t xml:space="preserve">derül, hogy </w:t>
      </w:r>
      <w:r w:rsidR="00D83BA6">
        <w:rPr>
          <w:szCs w:val="24"/>
        </w:rPr>
        <w:t xml:space="preserve">pontosan </w:t>
      </w:r>
      <w:r>
        <w:rPr>
          <w:szCs w:val="24"/>
        </w:rPr>
        <w:t xml:space="preserve">miről szól, mit vállal fel a dolgozat, milyen elméleti és empirikus kontextusba illeszkedik a </w:t>
      </w:r>
      <w:r>
        <w:t>kérdésfelvetés, hogyan kapcsolódik a szakirodalomhoz</w:t>
      </w:r>
      <w:r>
        <w:rPr>
          <w:szCs w:val="24"/>
        </w:rPr>
        <w:t>, mi indokolja és milyen módon viszi t</w:t>
      </w:r>
      <w:r w:rsidR="00D83BA6">
        <w:rPr>
          <w:szCs w:val="24"/>
        </w:rPr>
        <w:t>ovább a probléma felderítését vagy magyarázatát.</w:t>
      </w:r>
    </w:p>
    <w:p w14:paraId="11E9CF89" w14:textId="77777777" w:rsidR="002D6C3C" w:rsidRDefault="002D6C3C" w:rsidP="002D6C3C">
      <w:pPr>
        <w:tabs>
          <w:tab w:val="left" w:pos="8460"/>
        </w:tabs>
        <w:jc w:val="both"/>
      </w:pPr>
      <w:r w:rsidRPr="003B4DEA">
        <w:rPr>
          <w:b/>
        </w:rPr>
        <w:t>MEGVITATÁS</w:t>
      </w:r>
      <w:r>
        <w:t xml:space="preserve">.  </w:t>
      </w:r>
    </w:p>
    <w:p w14:paraId="51CB888B" w14:textId="77777777" w:rsidR="002D6C3C" w:rsidRDefault="002D6C3C" w:rsidP="002D6C3C">
      <w:pPr>
        <w:tabs>
          <w:tab w:val="left" w:pos="8460"/>
        </w:tabs>
        <w:jc w:val="both"/>
      </w:pPr>
      <w:r>
        <w:t xml:space="preserve">A dolgozat fő tartalmi része a megvitatás, amelyben a </w:t>
      </w:r>
      <w:r w:rsidR="00D83BA6">
        <w:t>szerző</w:t>
      </w:r>
      <w:r>
        <w:t xml:space="preserve"> kifejti a bevezetőben felvetett problémát vagy kérdést.  </w:t>
      </w:r>
      <w:r w:rsidRPr="009375DA">
        <w:rPr>
          <w:b/>
        </w:rPr>
        <w:t>Formailag NEM jelöljük a megvitatás kezdetét „megvitatás” alcímmel! A további tagolást NEM szabja meg előírt sablon</w:t>
      </w:r>
      <w:r>
        <w:t xml:space="preserve">, eltérően az empirikus dolgozatoktól, amelyeknél előírt tagolás van az APA szabvány szerint! A megvitatás tehát nem formai, hanem tartalmi egység, a kézirat fő része, amelyik a gondolatmenet tartalmi csomópontjai szerint tagolódik. </w:t>
      </w:r>
      <w:r w:rsidRPr="009375DA">
        <w:t>A megvitatás megírásában a fő feladat a logikus gondolatvezetés és a megfelelő tagolás kidolgozása! Körültekintően kell meghatározni a gondolatmenet alrészekre tagolását és az ennek megfelelő alcímek megválasztását!</w:t>
      </w:r>
      <w:r>
        <w:rPr>
          <w:b/>
        </w:rPr>
        <w:t xml:space="preserve"> </w:t>
      </w:r>
      <w:r>
        <w:t xml:space="preserve">A gondolatmenetnek </w:t>
      </w:r>
      <w:r w:rsidRPr="00EB13E4">
        <w:rPr>
          <w:i/>
        </w:rPr>
        <w:t>világos és logikus szerkezeti tagolásban</w:t>
      </w:r>
      <w:r>
        <w:t xml:space="preserve"> kell megmutatkoznia. </w:t>
      </w:r>
    </w:p>
    <w:p w14:paraId="08422B2B" w14:textId="77777777" w:rsidR="002D6C3C" w:rsidRDefault="002D6C3C" w:rsidP="009375DA">
      <w:pPr>
        <w:tabs>
          <w:tab w:val="left" w:pos="8460"/>
        </w:tabs>
        <w:jc w:val="both"/>
        <w:rPr>
          <w:szCs w:val="24"/>
        </w:rPr>
      </w:pPr>
      <w:r>
        <w:lastRenderedPageBreak/>
        <w:t xml:space="preserve">A szöveget </w:t>
      </w:r>
      <w:r w:rsidRPr="00EB13E4">
        <w:rPr>
          <w:i/>
        </w:rPr>
        <w:t>alcímekkel</w:t>
      </w:r>
      <w:r>
        <w:t xml:space="preserve"> tagoljuk, ha indokolt, további altagolással, de többszörös tagolás nem célszerű. A kifejtésnek túl kell mutatnia a gondolatok és empirikus </w:t>
      </w:r>
      <w:r w:rsidR="009375DA">
        <w:t>eredmények egyszerű bemutatásán.</w:t>
      </w:r>
      <w:r>
        <w:t xml:space="preserve"> A kifejtés során az állításokat érvelően, bizonyítékokkal </w:t>
      </w:r>
      <w:r w:rsidR="009375DA">
        <w:t>alátámasztva kell megfogalmazni.</w:t>
      </w:r>
      <w:r>
        <w:t xml:space="preserve"> A kifejtésnek </w:t>
      </w:r>
      <w:r w:rsidRPr="00022F1E">
        <w:rPr>
          <w:i/>
        </w:rPr>
        <w:t>elemzően</w:t>
      </w:r>
      <w:r>
        <w:t xml:space="preserve"> kell kezelni a gondolatokat; rá kell mutatni a gondolatok, álláspontok, előfeltevések hasonlóságaira vagy különbségeire, erősségeire és gyengeségeire, a meg nem válaszolt kérdésekre, a szakirodalomban rejlő esetleges ellentmondásokra. </w:t>
      </w:r>
      <w:r>
        <w:rPr>
          <w:szCs w:val="24"/>
        </w:rPr>
        <w:t xml:space="preserve">Ha egymással szembenálló elméletek vagy ellentmondó empirikus eredmények szerepelnek a szakirodalomban, ezeket érthetően és tárgyilagosan kell bemutatni. </w:t>
      </w:r>
    </w:p>
    <w:p w14:paraId="6D7ECEF6" w14:textId="77777777" w:rsidR="002D6C3C" w:rsidRDefault="002D6C3C" w:rsidP="002D6C3C">
      <w:pPr>
        <w:tabs>
          <w:tab w:val="left" w:pos="8460"/>
        </w:tabs>
        <w:jc w:val="both"/>
      </w:pPr>
      <w:r w:rsidRPr="00E72401">
        <w:rPr>
          <w:b/>
        </w:rPr>
        <w:t>KONKLÚZIÓ</w:t>
      </w:r>
      <w:r>
        <w:t>. A dolgozatot a megelőző okfejtést összefoglaló konklúzióval kell befejezni, visszatérve a bevezetőben felvetett gondolatokra.  A konklúziónak megalapozott, körültekintő és tárgyilagos választ kell adni a bevezetőben megfogalmazott problémafelvetésre. A konklúzió legyen tartalmas összegzés és kitekintés, ne csak pár vázlatos mondat!</w:t>
      </w:r>
    </w:p>
    <w:p w14:paraId="34D69201" w14:textId="77777777" w:rsidR="002D6C3C" w:rsidRPr="009375DA" w:rsidRDefault="009375DA" w:rsidP="009375DA">
      <w:pPr>
        <w:jc w:val="center"/>
        <w:rPr>
          <w:b/>
        </w:rPr>
      </w:pPr>
      <w:r w:rsidRPr="009375DA">
        <w:rPr>
          <w:b/>
        </w:rPr>
        <w:t>ÁTTEKINTŐ TANULMÁNY</w:t>
      </w:r>
    </w:p>
    <w:p w14:paraId="26ABF3BA" w14:textId="77777777" w:rsidR="00D83BA6" w:rsidRDefault="00D83BA6" w:rsidP="005E7434">
      <w:pPr>
        <w:jc w:val="both"/>
      </w:pPr>
      <w:r>
        <w:t>Az áttekintő cikkek általában  kétféle</w:t>
      </w:r>
      <w:r w:rsidR="009375DA">
        <w:t xml:space="preserve"> </w:t>
      </w:r>
      <w:r w:rsidR="005E7434">
        <w:t>stratégiát</w:t>
      </w:r>
      <w:r w:rsidR="009375DA">
        <w:t xml:space="preserve"> alkalmaznak: vagy egy kutatási területet állítanak a</w:t>
      </w:r>
      <w:r w:rsidR="005E7434">
        <w:t xml:space="preserve"> középpontba (pl. a reziliencia, mint új kutatási terület a fejlődéslélektanban</w:t>
      </w:r>
      <w:r w:rsidR="009375DA">
        <w:t xml:space="preserve">), vagy </w:t>
      </w:r>
      <w:r w:rsidR="005E7434">
        <w:t xml:space="preserve">egy behatárolt kérdést elemeznek (pl. egy új terápiás eljárás hatékonysága).  Az áttekintő tanulmány célja mindkét esetben az, hogy 1. </w:t>
      </w:r>
      <w:r w:rsidR="005E7434" w:rsidRPr="005E7434">
        <w:rPr>
          <w:u w:val="single"/>
        </w:rPr>
        <w:t>ismertesse</w:t>
      </w:r>
      <w:r w:rsidR="005E7434">
        <w:t xml:space="preserve"> az adott területen végzett kutatómunkát és elméleti megközelítéseket, és hogy 2. </w:t>
      </w:r>
      <w:r w:rsidR="005E7434" w:rsidRPr="005E7434">
        <w:rPr>
          <w:u w:val="single"/>
        </w:rPr>
        <w:t>elemezze és értékelje</w:t>
      </w:r>
      <w:r w:rsidR="005E7434">
        <w:t xml:space="preserve"> azt, amit ismertet. Az u</w:t>
      </w:r>
      <w:r w:rsidR="006A4A26">
        <w:t>tóbbi keretében összefüggésekre, ellentmondásokra, hiányosságokra és erősségekre lehet rámutatni, olyan módon, hogy a megállapítások alátámasztottak legyenek.  Az áttekintő tanulmány nem veszik el a részletekben, hanem egy „nagy képet” láttat  meg az olvasóval.  A siker alapvető eleme a jó témaválasztás: a témának kurrensnek, jól definiáltnak és alaposan kutatottnak kell lennie.</w:t>
      </w:r>
    </w:p>
    <w:p w14:paraId="2DB1E55D" w14:textId="77777777" w:rsidR="00906056" w:rsidRPr="00906056" w:rsidRDefault="007F2060" w:rsidP="00906056">
      <w:pPr>
        <w:shd w:val="clear" w:color="auto" w:fill="FFFFFF"/>
        <w:spacing w:after="0" w:line="270" w:lineRule="atLeast"/>
        <w:outlineLvl w:val="2"/>
        <w:rPr>
          <w:rFonts w:ascii="Verdana" w:eastAsia="Times New Roman" w:hAnsi="Verdana"/>
          <w:b/>
          <w:bCs/>
          <w:color w:val="333333"/>
          <w:sz w:val="18"/>
          <w:szCs w:val="18"/>
          <w:lang w:val="en-US"/>
        </w:rPr>
      </w:pPr>
      <w:hyperlink r:id="rId6" w:history="1">
        <w:r w:rsidR="00906056" w:rsidRPr="00906056">
          <w:rPr>
            <w:rFonts w:ascii="inherit" w:eastAsia="Times New Roman" w:hAnsi="inherit"/>
            <w:b/>
            <w:bCs/>
            <w:color w:val="3366CC"/>
            <w:sz w:val="18"/>
            <w:szCs w:val="18"/>
            <w:u w:val="single"/>
            <w:lang w:val="en-US"/>
          </w:rPr>
          <w:t>How to Write a Psychology Critique Paper</w:t>
        </w:r>
      </w:hyperlink>
    </w:p>
    <w:p w14:paraId="1CB8DC81" w14:textId="77777777" w:rsidR="00906056" w:rsidRPr="00906056" w:rsidRDefault="00906056" w:rsidP="00906056">
      <w:pPr>
        <w:shd w:val="clear" w:color="auto" w:fill="FFFFFF"/>
        <w:spacing w:before="360" w:after="360" w:line="270" w:lineRule="atLeast"/>
        <w:rPr>
          <w:rFonts w:ascii="Verdana" w:eastAsiaTheme="minorEastAsia" w:hAnsi="Verdana"/>
          <w:color w:val="333333"/>
          <w:sz w:val="18"/>
          <w:szCs w:val="18"/>
          <w:lang w:val="en-US"/>
        </w:rPr>
      </w:pPr>
      <w:r w:rsidRPr="00906056">
        <w:rPr>
          <w:rFonts w:ascii="Verdana" w:eastAsiaTheme="minorEastAsia" w:hAnsi="Verdana"/>
          <w:color w:val="333333"/>
          <w:sz w:val="18"/>
          <w:szCs w:val="18"/>
          <w:lang w:val="en-US"/>
        </w:rPr>
        <w:t>Psychology critique papers are often required in psychology courses, so you should expect to write one at some point in your studies. Your professor may expect you to provide a critique on a book, journal article, or psychological theory. How can you prepare for this type of assignment? Start by reading these tips and guidelines for how to write a psychology critique paper.</w:t>
      </w:r>
    </w:p>
    <w:p w14:paraId="7AF011C8" w14:textId="77777777" w:rsidR="00C610CA" w:rsidRDefault="00C610CA"/>
    <w:sectPr w:rsidR="00C610CA" w:rsidSect="002D6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B3D6D"/>
    <w:multiLevelType w:val="hybridMultilevel"/>
    <w:tmpl w:val="D952E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22995"/>
    <w:multiLevelType w:val="hybridMultilevel"/>
    <w:tmpl w:val="C1849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3C"/>
    <w:rsid w:val="002D6C3C"/>
    <w:rsid w:val="0051031E"/>
    <w:rsid w:val="005E7434"/>
    <w:rsid w:val="006A4A26"/>
    <w:rsid w:val="007F2060"/>
    <w:rsid w:val="00906056"/>
    <w:rsid w:val="009375DA"/>
    <w:rsid w:val="00C610CA"/>
    <w:rsid w:val="00D83BA6"/>
    <w:rsid w:val="00F26595"/>
    <w:rsid w:val="00F3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A12F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3C"/>
    <w:pPr>
      <w:spacing w:after="200" w:line="276" w:lineRule="auto"/>
    </w:pPr>
    <w:rPr>
      <w:rFonts w:ascii="Times New Roman" w:eastAsia="Calibri" w:hAnsi="Times New Roman" w:cs="Times New Roman"/>
      <w:szCs w:val="22"/>
      <w:lang w:val="hu-HU"/>
    </w:rPr>
  </w:style>
  <w:style w:type="paragraph" w:styleId="Heading3">
    <w:name w:val="heading 3"/>
    <w:basedOn w:val="Normal"/>
    <w:link w:val="Heading3Char"/>
    <w:uiPriority w:val="9"/>
    <w:qFormat/>
    <w:rsid w:val="00906056"/>
    <w:pPr>
      <w:spacing w:before="100" w:beforeAutospacing="1" w:after="100" w:afterAutospacing="1" w:line="240" w:lineRule="auto"/>
      <w:outlineLvl w:val="2"/>
    </w:pPr>
    <w:rPr>
      <w:rFonts w:ascii="Times" w:eastAsiaTheme="minorEastAsia" w:hAnsi="Times" w:cstheme="minorBidi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C3C"/>
    <w:rPr>
      <w:rFonts w:ascii="Times New Roman" w:eastAsia="Calibri" w:hAnsi="Times New Roman" w:cs="Times New Roman"/>
      <w:szCs w:val="22"/>
      <w:lang w:val="hu-HU"/>
    </w:rPr>
  </w:style>
  <w:style w:type="paragraph" w:styleId="ListParagraph">
    <w:name w:val="List Paragraph"/>
    <w:basedOn w:val="Normal"/>
    <w:uiPriority w:val="34"/>
    <w:qFormat/>
    <w:rsid w:val="002D6C3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06056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060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6056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3C"/>
    <w:pPr>
      <w:spacing w:after="200" w:line="276" w:lineRule="auto"/>
    </w:pPr>
    <w:rPr>
      <w:rFonts w:ascii="Times New Roman" w:eastAsia="Calibri" w:hAnsi="Times New Roman" w:cs="Times New Roman"/>
      <w:szCs w:val="22"/>
      <w:lang w:val="hu-HU"/>
    </w:rPr>
  </w:style>
  <w:style w:type="paragraph" w:styleId="Heading3">
    <w:name w:val="heading 3"/>
    <w:basedOn w:val="Normal"/>
    <w:link w:val="Heading3Char"/>
    <w:uiPriority w:val="9"/>
    <w:qFormat/>
    <w:rsid w:val="00906056"/>
    <w:pPr>
      <w:spacing w:before="100" w:beforeAutospacing="1" w:after="100" w:afterAutospacing="1" w:line="240" w:lineRule="auto"/>
      <w:outlineLvl w:val="2"/>
    </w:pPr>
    <w:rPr>
      <w:rFonts w:ascii="Times" w:eastAsiaTheme="minorEastAsia" w:hAnsi="Times" w:cstheme="minorBidi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C3C"/>
    <w:rPr>
      <w:rFonts w:ascii="Times New Roman" w:eastAsia="Calibri" w:hAnsi="Times New Roman" w:cs="Times New Roman"/>
      <w:szCs w:val="22"/>
      <w:lang w:val="hu-HU"/>
    </w:rPr>
  </w:style>
  <w:style w:type="paragraph" w:styleId="ListParagraph">
    <w:name w:val="List Paragraph"/>
    <w:basedOn w:val="Normal"/>
    <w:uiPriority w:val="34"/>
    <w:qFormat/>
    <w:rsid w:val="002D6C3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06056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060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6056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psychology.about.com/od/psychologystudyguides/ht/critiquepaper.ht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721</Words>
  <Characters>4110</Characters>
  <Application>Microsoft Macintosh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Szokolszky</dc:creator>
  <cp:keywords/>
  <dc:description/>
  <cp:lastModifiedBy>Ágnes Szokolszky</cp:lastModifiedBy>
  <cp:revision>4</cp:revision>
  <dcterms:created xsi:type="dcterms:W3CDTF">2013-11-13T15:03:00Z</dcterms:created>
  <dcterms:modified xsi:type="dcterms:W3CDTF">2013-11-13T20:46:00Z</dcterms:modified>
</cp:coreProperties>
</file>